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182245</wp:posOffset>
                </wp:positionH>
                <wp:positionV relativeFrom="paragraph">
                  <wp:posOffset>349885</wp:posOffset>
                </wp:positionV>
                <wp:extent cx="5684520" cy="1897380"/>
                <wp:effectExtent l="0" t="0" r="11430" b="2667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4520" cy="189738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14.35pt;margin-top:27.55pt;width:447.6pt;height:14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" filled="f" strokecolor="#76923c [2406]" strokeweight="1pt"/>
            </w:pict>
          </mc:Fallback>
        </mc:AlternateContent>
      </w:r>
      <w:r w:rsidR="00A952B1">
        <w:rPr>
          <w:rFonts w:ascii="Arial" w:hAnsi="Arial" w:cs="Arial"/>
          <w:b/>
          <w:color w:val="76923C" w:themeColor="accent3" w:themeShade="BF"/>
          <w:sz w:val="28"/>
          <w:szCs w:val="28"/>
        </w:rPr>
        <w:t>CALCULS EN CHIFFRES FARSIS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DD1D7D">
      <w:pPr>
        <w:ind w:left="708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DD1D7D">
      <w:pPr>
        <w:spacing w:after="0"/>
        <w:ind w:left="708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C768F3" w:rsidRDefault="00A952B1" w:rsidP="00DD1D7D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"fiche chiffres </w:t>
      </w:r>
      <w:proofErr w:type="spellStart"/>
      <w:r>
        <w:rPr>
          <w:rFonts w:ascii="Arial" w:hAnsi="Arial" w:cs="Arial"/>
        </w:rPr>
        <w:t>farsi</w:t>
      </w:r>
      <w:r w:rsidR="00B77F8F">
        <w:rPr>
          <w:rFonts w:ascii="Arial" w:hAnsi="Arial" w:cs="Arial"/>
        </w:rPr>
        <w:t>s</w:t>
      </w:r>
      <w:proofErr w:type="spellEnd"/>
      <w:r w:rsidR="00C768F3">
        <w:rPr>
          <w:rFonts w:ascii="Arial" w:hAnsi="Arial" w:cs="Arial"/>
        </w:rPr>
        <w:t xml:space="preserve">" </w:t>
      </w:r>
    </w:p>
    <w:p w:rsidR="00C768F3" w:rsidRDefault="00A952B1" w:rsidP="00DD1D7D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PDF "fiche calculs en farsi</w:t>
      </w:r>
      <w:r w:rsidR="00C768F3">
        <w:rPr>
          <w:rFonts w:ascii="Arial" w:hAnsi="Arial" w:cs="Arial"/>
        </w:rPr>
        <w:t>"</w:t>
      </w:r>
    </w:p>
    <w:p w:rsidR="00C768F3" w:rsidRDefault="00C768F3" w:rsidP="00DD1D7D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stylos </w:t>
      </w:r>
    </w:p>
    <w:p w:rsidR="00C768F3" w:rsidRDefault="00C768F3" w:rsidP="00DD1D7D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C768F3" w:rsidRDefault="00C768F3" w:rsidP="00DD1D7D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C768F3" w:rsidRDefault="00C768F3" w:rsidP="00C768F3">
      <w:pPr>
        <w:spacing w:after="0"/>
        <w:ind w:left="2124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C768F3" w:rsidRDefault="00687DE3" w:rsidP="00C768F3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EF0255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Default="00EF0255" w:rsidP="00DD1D7D">
      <w:pPr>
        <w:ind w:left="720"/>
        <w:jc w:val="both"/>
        <w:rPr>
          <w:rFonts w:ascii="Arial" w:hAnsi="Arial" w:cs="Arial"/>
          <w:b/>
        </w:rPr>
      </w:pPr>
      <w:r w:rsidRPr="00EF0255">
        <w:rPr>
          <w:rFonts w:ascii="Arial" w:hAnsi="Arial" w:cs="Arial"/>
          <w:b/>
        </w:rPr>
        <w:t>Cette activité est u</w:t>
      </w:r>
      <w:r w:rsidR="00A952B1">
        <w:rPr>
          <w:rFonts w:ascii="Arial" w:hAnsi="Arial" w:cs="Arial"/>
          <w:b/>
        </w:rPr>
        <w:t xml:space="preserve">ne initiation à la lecture </w:t>
      </w:r>
      <w:r w:rsidRPr="00EF0255">
        <w:rPr>
          <w:rFonts w:ascii="Arial" w:hAnsi="Arial" w:cs="Arial"/>
          <w:b/>
        </w:rPr>
        <w:t xml:space="preserve">des chiffres orientaux dans </w:t>
      </w:r>
      <w:r w:rsidR="00B77F8F">
        <w:rPr>
          <w:rFonts w:ascii="Arial" w:hAnsi="Arial" w:cs="Arial"/>
          <w:b/>
        </w:rPr>
        <w:t>d</w:t>
      </w:r>
      <w:r w:rsidRPr="00EF0255">
        <w:rPr>
          <w:rFonts w:ascii="Arial" w:hAnsi="Arial" w:cs="Arial"/>
          <w:b/>
        </w:rPr>
        <w:t>es calculs simples.</w:t>
      </w:r>
      <w:r>
        <w:rPr>
          <w:rFonts w:ascii="Arial" w:hAnsi="Arial" w:cs="Arial"/>
          <w:b/>
        </w:rPr>
        <w:t xml:space="preserve"> </w:t>
      </w:r>
      <w:r w:rsidRPr="00EF0255">
        <w:rPr>
          <w:rFonts w:ascii="Arial" w:hAnsi="Arial" w:cs="Arial"/>
          <w:b/>
        </w:rPr>
        <w:t>Elle ne demande aucune connaissance préalable.</w:t>
      </w:r>
      <w:r>
        <w:rPr>
          <w:rFonts w:ascii="Arial" w:hAnsi="Arial" w:cs="Arial"/>
          <w:b/>
        </w:rPr>
        <w:t xml:space="preserve"> </w:t>
      </w:r>
      <w:r w:rsidRPr="00EF0255">
        <w:rPr>
          <w:rFonts w:ascii="Arial" w:hAnsi="Arial" w:cs="Arial"/>
          <w:b/>
        </w:rPr>
        <w:t>Le but est d'apprendre à calculer</w:t>
      </w:r>
      <w:r w:rsidR="0087151D">
        <w:rPr>
          <w:rFonts w:ascii="Arial" w:hAnsi="Arial" w:cs="Arial"/>
          <w:b/>
        </w:rPr>
        <w:t xml:space="preserve"> en chiffres farsi issu</w:t>
      </w:r>
      <w:r w:rsidR="00B77F8F">
        <w:rPr>
          <w:rFonts w:ascii="Arial" w:hAnsi="Arial" w:cs="Arial"/>
          <w:b/>
        </w:rPr>
        <w:t>s</w:t>
      </w:r>
      <w:r w:rsidR="0087151D">
        <w:rPr>
          <w:rFonts w:ascii="Arial" w:hAnsi="Arial" w:cs="Arial"/>
          <w:b/>
        </w:rPr>
        <w:t xml:space="preserve"> de la langue arabe</w:t>
      </w:r>
      <w:r w:rsidR="00DD1D7D">
        <w:rPr>
          <w:rFonts w:ascii="Arial" w:hAnsi="Arial" w:cs="Arial"/>
          <w:b/>
        </w:rPr>
        <w:t xml:space="preserve"> donc de </w:t>
      </w:r>
      <w:r w:rsidR="0087151D" w:rsidRPr="00DD1D7D">
        <w:rPr>
          <w:rFonts w:ascii="Arial" w:hAnsi="Arial" w:cs="Arial"/>
          <w:b/>
        </w:rPr>
        <w:t>comprendre que l'arabe se lit de droite à gauche,</w:t>
      </w:r>
      <w:r w:rsidR="00DD1D7D">
        <w:rPr>
          <w:rFonts w:ascii="Arial" w:hAnsi="Arial" w:cs="Arial"/>
          <w:b/>
        </w:rPr>
        <w:t xml:space="preserve"> puis de s'essayer</w:t>
      </w:r>
      <w:r w:rsidRPr="00DD1D7D">
        <w:rPr>
          <w:rFonts w:ascii="Arial" w:hAnsi="Arial" w:cs="Arial"/>
          <w:b/>
        </w:rPr>
        <w:t xml:space="preserve"> à prononcer les chiffres en </w:t>
      </w:r>
      <w:r w:rsidR="00A952B1" w:rsidRPr="00DD1D7D">
        <w:rPr>
          <w:rFonts w:ascii="Arial" w:hAnsi="Arial" w:cs="Arial"/>
          <w:b/>
        </w:rPr>
        <w:t>farsi</w:t>
      </w:r>
      <w:r w:rsidR="0087151D" w:rsidRPr="00DD1D7D">
        <w:rPr>
          <w:rFonts w:ascii="Arial" w:hAnsi="Arial" w:cs="Arial"/>
          <w:b/>
        </w:rPr>
        <w:t>,</w:t>
      </w:r>
      <w:r w:rsidR="00DD1D7D">
        <w:rPr>
          <w:rFonts w:ascii="Arial" w:hAnsi="Arial" w:cs="Arial"/>
          <w:b/>
        </w:rPr>
        <w:t xml:space="preserve"> </w:t>
      </w:r>
      <w:r w:rsidR="0087151D" w:rsidRPr="00DD1D7D">
        <w:rPr>
          <w:rFonts w:ascii="Arial" w:hAnsi="Arial" w:cs="Arial"/>
          <w:b/>
        </w:rPr>
        <w:t xml:space="preserve">et enfin </w:t>
      </w:r>
      <w:r w:rsidR="00DD1D7D">
        <w:rPr>
          <w:rFonts w:ascii="Arial" w:hAnsi="Arial" w:cs="Arial"/>
          <w:b/>
        </w:rPr>
        <w:t>d'arriver</w:t>
      </w:r>
      <w:r w:rsidRPr="00DD1D7D">
        <w:rPr>
          <w:rFonts w:ascii="Arial" w:hAnsi="Arial" w:cs="Arial"/>
          <w:b/>
        </w:rPr>
        <w:t xml:space="preserve"> </w:t>
      </w:r>
      <w:r w:rsidR="00A952B1" w:rsidRPr="00DD1D7D">
        <w:rPr>
          <w:rFonts w:ascii="Arial" w:hAnsi="Arial" w:cs="Arial"/>
          <w:b/>
        </w:rPr>
        <w:t>à écrire les résultats en farsi</w:t>
      </w:r>
      <w:r w:rsidR="0087151D" w:rsidRPr="00DD1D7D">
        <w:rPr>
          <w:rFonts w:ascii="Arial" w:hAnsi="Arial" w:cs="Arial"/>
          <w:b/>
        </w:rPr>
        <w:t>.</w:t>
      </w:r>
    </w:p>
    <w:p w:rsidR="00DD1D7D" w:rsidRPr="00DD1D7D" w:rsidRDefault="00DD1D7D" w:rsidP="00DD1D7D">
      <w:pPr>
        <w:ind w:left="720"/>
        <w:jc w:val="both"/>
        <w:rPr>
          <w:rFonts w:ascii="Arial" w:hAnsi="Arial" w:cs="Arial"/>
          <w:b/>
        </w:rPr>
      </w:pP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EF0255" w:rsidRPr="00EF0255" w:rsidRDefault="00EF0255" w:rsidP="00DD1D7D">
      <w:pPr>
        <w:pStyle w:val="Paragraphedeliste"/>
        <w:ind w:left="1144"/>
        <w:jc w:val="both"/>
        <w:rPr>
          <w:rFonts w:ascii="Arial" w:hAnsi="Arial" w:cs="Arial"/>
          <w:b/>
        </w:rPr>
      </w:pPr>
    </w:p>
    <w:p w:rsidR="00EF0255" w:rsidRPr="00EF0255" w:rsidRDefault="00EF0255" w:rsidP="00DD1D7D">
      <w:pPr>
        <w:pStyle w:val="Paragraphedeliste"/>
        <w:numPr>
          <w:ilvl w:val="0"/>
          <w:numId w:val="4"/>
        </w:numPr>
        <w:ind w:left="106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L'adulte lit et commente</w:t>
      </w:r>
      <w:r w:rsidRPr="00EF0255">
        <w:rPr>
          <w:rFonts w:ascii="Arial" w:hAnsi="Arial" w:cs="Arial"/>
          <w:b/>
        </w:rPr>
        <w:t xml:space="preserve"> l'origine des chiffres </w:t>
      </w:r>
      <w:r w:rsidR="00A952B1">
        <w:rPr>
          <w:rFonts w:ascii="Arial" w:hAnsi="Arial" w:cs="Arial"/>
          <w:b/>
        </w:rPr>
        <w:t>farsi</w:t>
      </w:r>
      <w:r w:rsidR="002D38CD">
        <w:rPr>
          <w:rFonts w:ascii="Arial" w:hAnsi="Arial" w:cs="Arial"/>
          <w:b/>
        </w:rPr>
        <w:t>s</w:t>
      </w:r>
      <w:bookmarkStart w:id="0" w:name="_GoBack"/>
      <w:bookmarkEnd w:id="0"/>
      <w:r w:rsidRPr="00EF0255">
        <w:rPr>
          <w:rFonts w:ascii="Arial" w:hAnsi="Arial" w:cs="Arial"/>
          <w:b/>
        </w:rPr>
        <w:t>.</w:t>
      </w:r>
    </w:p>
    <w:p w:rsidR="00EF0255" w:rsidRPr="00EF0255" w:rsidRDefault="00EF0255" w:rsidP="00DD1D7D">
      <w:pPr>
        <w:pStyle w:val="Paragraphedeliste"/>
        <w:ind w:left="1144"/>
        <w:jc w:val="both"/>
        <w:rPr>
          <w:rFonts w:ascii="Arial" w:hAnsi="Arial" w:cs="Arial"/>
          <w:b/>
        </w:rPr>
      </w:pPr>
    </w:p>
    <w:p w:rsidR="00EF0255" w:rsidRPr="00EF0255" w:rsidRDefault="00EF0255" w:rsidP="00DD1D7D">
      <w:pPr>
        <w:pStyle w:val="Paragraphedeliste"/>
        <w:numPr>
          <w:ilvl w:val="0"/>
          <w:numId w:val="4"/>
        </w:numPr>
        <w:ind w:left="1068"/>
        <w:jc w:val="both"/>
        <w:rPr>
          <w:rFonts w:ascii="Arial" w:hAnsi="Arial" w:cs="Arial"/>
          <w:b/>
        </w:rPr>
      </w:pPr>
      <w:r w:rsidRPr="00EF0255">
        <w:rPr>
          <w:rFonts w:ascii="Arial" w:hAnsi="Arial" w:cs="Arial"/>
          <w:b/>
        </w:rPr>
        <w:t>Faire</w:t>
      </w:r>
      <w:r w:rsidR="00A952B1">
        <w:rPr>
          <w:rFonts w:ascii="Arial" w:hAnsi="Arial" w:cs="Arial"/>
          <w:b/>
        </w:rPr>
        <w:t xml:space="preserve"> prononcer les chiffres en farsi</w:t>
      </w:r>
      <w:r w:rsidRPr="00EF0255">
        <w:rPr>
          <w:rFonts w:ascii="Arial" w:hAnsi="Arial" w:cs="Arial"/>
          <w:b/>
        </w:rPr>
        <w:t>.</w:t>
      </w:r>
    </w:p>
    <w:p w:rsidR="00EF0255" w:rsidRPr="00EF0255" w:rsidRDefault="00EF0255" w:rsidP="00DD1D7D">
      <w:pPr>
        <w:pStyle w:val="Paragraphedeliste"/>
        <w:ind w:left="1144"/>
        <w:jc w:val="both"/>
        <w:rPr>
          <w:rFonts w:ascii="Arial" w:hAnsi="Arial" w:cs="Arial"/>
          <w:b/>
        </w:rPr>
      </w:pPr>
    </w:p>
    <w:p w:rsidR="00DD1D7D" w:rsidRDefault="00C768F3" w:rsidP="00DD1D7D">
      <w:pPr>
        <w:pStyle w:val="Paragraphedeliste"/>
        <w:numPr>
          <w:ilvl w:val="0"/>
          <w:numId w:val="4"/>
        </w:numPr>
        <w:ind w:left="106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Puis, les élèves reçoivent la fiche de calculs en </w:t>
      </w:r>
      <w:r w:rsidR="00A952B1">
        <w:rPr>
          <w:rFonts w:ascii="Arial" w:hAnsi="Arial" w:cs="Arial"/>
          <w:b/>
        </w:rPr>
        <w:t>farsi</w:t>
      </w:r>
      <w:r>
        <w:rPr>
          <w:rFonts w:ascii="Arial" w:hAnsi="Arial" w:cs="Arial"/>
          <w:b/>
        </w:rPr>
        <w:t xml:space="preserve">. Les élèves tentent alors de résoudre les additions et les soustractions proposées en </w:t>
      </w:r>
      <w:r w:rsidR="00A952B1">
        <w:rPr>
          <w:rFonts w:ascii="Arial" w:hAnsi="Arial" w:cs="Arial"/>
          <w:b/>
        </w:rPr>
        <w:t>farsi.</w:t>
      </w:r>
      <w:r>
        <w:rPr>
          <w:rFonts w:ascii="Arial" w:hAnsi="Arial" w:cs="Arial"/>
          <w:b/>
        </w:rPr>
        <w:t xml:space="preserve"> L'adulte doit faire</w:t>
      </w:r>
      <w:r w:rsidR="00EF0255" w:rsidRPr="00EF0255">
        <w:rPr>
          <w:rFonts w:ascii="Arial" w:hAnsi="Arial" w:cs="Arial"/>
          <w:b/>
        </w:rPr>
        <w:t xml:space="preserve"> comprendre</w:t>
      </w:r>
      <w:r>
        <w:rPr>
          <w:rFonts w:ascii="Arial" w:hAnsi="Arial" w:cs="Arial"/>
          <w:b/>
        </w:rPr>
        <w:t xml:space="preserve"> aux élèves</w:t>
      </w:r>
      <w:r w:rsidR="00EF0255" w:rsidRPr="00EF0255">
        <w:rPr>
          <w:rFonts w:ascii="Arial" w:hAnsi="Arial" w:cs="Arial"/>
          <w:b/>
        </w:rPr>
        <w:t xml:space="preserve"> que les résultats</w:t>
      </w:r>
      <w:r>
        <w:rPr>
          <w:rFonts w:ascii="Arial" w:hAnsi="Arial" w:cs="Arial"/>
          <w:b/>
        </w:rPr>
        <w:t xml:space="preserve"> de ces calculs</w:t>
      </w:r>
      <w:r w:rsidR="00A952B1">
        <w:rPr>
          <w:rFonts w:ascii="Arial" w:hAnsi="Arial" w:cs="Arial"/>
          <w:b/>
        </w:rPr>
        <w:t xml:space="preserve"> doivent être écrits en farsi</w:t>
      </w:r>
      <w:r w:rsidR="00EF0255" w:rsidRPr="00EF0255">
        <w:rPr>
          <w:rFonts w:ascii="Arial" w:hAnsi="Arial" w:cs="Arial"/>
          <w:b/>
        </w:rPr>
        <w:t>.</w:t>
      </w:r>
    </w:p>
    <w:p w:rsidR="00DD1D7D" w:rsidRPr="00DD1D7D" w:rsidRDefault="00DD1D7D" w:rsidP="00DD1D7D">
      <w:pPr>
        <w:pStyle w:val="Paragraphedeliste"/>
        <w:jc w:val="both"/>
        <w:rPr>
          <w:rFonts w:ascii="Arial" w:hAnsi="Arial" w:cs="Arial"/>
          <w:b/>
        </w:rPr>
      </w:pPr>
    </w:p>
    <w:p w:rsidR="00837771" w:rsidRPr="00DD1D7D" w:rsidRDefault="00EF0255" w:rsidP="00DD1D7D">
      <w:pPr>
        <w:pStyle w:val="Paragraphedeliste"/>
        <w:numPr>
          <w:ilvl w:val="0"/>
          <w:numId w:val="4"/>
        </w:numPr>
        <w:ind w:left="1068"/>
        <w:jc w:val="both"/>
        <w:rPr>
          <w:rFonts w:ascii="Arial" w:hAnsi="Arial" w:cs="Arial"/>
          <w:b/>
        </w:rPr>
      </w:pPr>
      <w:r w:rsidRPr="00DD1D7D">
        <w:rPr>
          <w:rFonts w:ascii="Arial" w:hAnsi="Arial" w:cs="Arial"/>
          <w:b/>
        </w:rPr>
        <w:t>Les élèves peuvent garder les feuilles remplies.</w:t>
      </w:r>
    </w:p>
    <w:sectPr w:rsidR="00837771" w:rsidRPr="00DD1D7D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27A9"/>
    <w:multiLevelType w:val="hybridMultilevel"/>
    <w:tmpl w:val="C708FDCA"/>
    <w:lvl w:ilvl="0" w:tplc="38E07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83922"/>
    <w:multiLevelType w:val="hybridMultilevel"/>
    <w:tmpl w:val="FD2661CC"/>
    <w:lvl w:ilvl="0" w:tplc="38E07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4624034B"/>
    <w:multiLevelType w:val="hybridMultilevel"/>
    <w:tmpl w:val="AA564A96"/>
    <w:lvl w:ilvl="0" w:tplc="FD7416F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17EA0"/>
    <w:rsid w:val="00177EC9"/>
    <w:rsid w:val="001A4A00"/>
    <w:rsid w:val="002C091C"/>
    <w:rsid w:val="002D38CD"/>
    <w:rsid w:val="003F707B"/>
    <w:rsid w:val="004163C9"/>
    <w:rsid w:val="004A3EDD"/>
    <w:rsid w:val="004B3F3D"/>
    <w:rsid w:val="00507F03"/>
    <w:rsid w:val="0057255D"/>
    <w:rsid w:val="00687DE3"/>
    <w:rsid w:val="007D5C21"/>
    <w:rsid w:val="00837771"/>
    <w:rsid w:val="0087151D"/>
    <w:rsid w:val="00A952B1"/>
    <w:rsid w:val="00B431DF"/>
    <w:rsid w:val="00B77F8F"/>
    <w:rsid w:val="00C113DD"/>
    <w:rsid w:val="00C45E62"/>
    <w:rsid w:val="00C768F3"/>
    <w:rsid w:val="00D61C79"/>
    <w:rsid w:val="00DD1D7D"/>
    <w:rsid w:val="00DF5E50"/>
    <w:rsid w:val="00EF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324D5E9E.dotm</Template>
  <TotalTime>4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4</cp:revision>
  <dcterms:created xsi:type="dcterms:W3CDTF">2019-07-22T08:54:00Z</dcterms:created>
  <dcterms:modified xsi:type="dcterms:W3CDTF">2019-08-14T07:46:00Z</dcterms:modified>
</cp:coreProperties>
</file>